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8BF3" w14:textId="77777777" w:rsidR="00E716B9" w:rsidRPr="00E716B9" w:rsidRDefault="00E716B9" w:rsidP="00E716B9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E716B9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>Návrh projektu: Dětské hřiště inspirované hradem z Mirákula a hradem z hřiště Zahrádky III (Praha 9)</w:t>
      </w:r>
    </w:p>
    <w:p w14:paraId="3F50E0A3" w14:textId="77777777" w:rsidR="00E716B9" w:rsidRPr="00E716B9" w:rsidRDefault="00E716B9" w:rsidP="00E716B9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</w:pPr>
      <w:r w:rsidRPr="00E716B9"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  <w:t>1. Úvod a vize projektu</w:t>
      </w:r>
    </w:p>
    <w:p w14:paraId="1CC6B49E" w14:textId="77777777" w:rsidR="00E716B9" w:rsidRPr="00E716B9" w:rsidRDefault="00E716B9" w:rsidP="00E716B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 xml:space="preserve">Cílem projektu je vybudovat </w:t>
      </w:r>
      <w:r w:rsidRPr="00E716B9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originální, bezpečné a zážitkové dětské hřiště ve formě hradu</w:t>
      </w: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, inspirované úspěšnými herními prvky z Parku Mirakulum a z hřiště Zahrádky III. v Praze 9. Oboje jsou známé svou vysokou atraktivitou, kreativním zpracováním a podporou aktivního pohybu dětí všech věkových kategorií.</w:t>
      </w:r>
    </w:p>
    <w:p w14:paraId="0E0BDE5A" w14:textId="77777777" w:rsidR="00E716B9" w:rsidRPr="00E716B9" w:rsidRDefault="00E716B9" w:rsidP="00E716B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 xml:space="preserve">Hřiště by se stalo </w:t>
      </w:r>
      <w:r w:rsidRPr="00E716B9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výrazným lákadlem pro rodiny</w:t>
      </w: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, místem setkávání a symbolem moderního veřejného prostoru v Plzni 4.</w:t>
      </w:r>
    </w:p>
    <w:p w14:paraId="785DEB13" w14:textId="77777777" w:rsidR="00E716B9" w:rsidRPr="00E716B9" w:rsidRDefault="00E716B9" w:rsidP="00E716B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pict w14:anchorId="23F7AA80">
          <v:rect id="_x0000_i1025" style="width:0;height:1.5pt" o:hralign="center" o:hrstd="t" o:hr="t" fillcolor="#a0a0a0" stroked="f"/>
        </w:pict>
      </w:r>
    </w:p>
    <w:p w14:paraId="46102393" w14:textId="77777777" w:rsidR="00E716B9" w:rsidRPr="00E716B9" w:rsidRDefault="00E716B9" w:rsidP="00E716B9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</w:pPr>
      <w:r w:rsidRPr="00E716B9"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  <w:t>2. Proč právě hrad? – Hlavní důvody realizace</w:t>
      </w:r>
    </w:p>
    <w:p w14:paraId="743198FD" w14:textId="77777777" w:rsidR="00E716B9" w:rsidRPr="00E716B9" w:rsidRDefault="00E716B9" w:rsidP="00E716B9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E716B9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✅</w:t>
      </w:r>
      <w:r w:rsidRPr="00E716B9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 xml:space="preserve"> 1. Vysoká atraktivita a návštěvnost</w:t>
      </w:r>
    </w:p>
    <w:p w14:paraId="2DC712E7" w14:textId="77777777" w:rsidR="00E716B9" w:rsidRPr="00E716B9" w:rsidRDefault="00E716B9" w:rsidP="00E716B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 xml:space="preserve">Hřiště ve tvaru hradu přirozeně přitahuje pozornost dětí. Podobná hřiště, jako ta v Mirakulu a Praze 9, dlouhodobě dokazují, že </w:t>
      </w:r>
      <w:r w:rsidRPr="00E716B9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originální tematické prvky zvyšují zájem návštěvníků</w:t>
      </w: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 xml:space="preserve"> a pozitivně ovlivňují aktivní trávení volného času.</w:t>
      </w:r>
    </w:p>
    <w:p w14:paraId="492CFE76" w14:textId="77777777" w:rsidR="00E716B9" w:rsidRPr="00E716B9" w:rsidRDefault="00E716B9" w:rsidP="00E716B9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E716B9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✅</w:t>
      </w:r>
      <w:r w:rsidRPr="00E716B9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 xml:space="preserve"> 2. Podpora pohybu, odvahy a kreativity</w:t>
      </w:r>
    </w:p>
    <w:p w14:paraId="5E2AC6D6" w14:textId="77777777" w:rsidR="00E716B9" w:rsidRPr="00E716B9" w:rsidRDefault="00E716B9" w:rsidP="00E716B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Hrad umožňuje zakomponovat:</w:t>
      </w:r>
    </w:p>
    <w:p w14:paraId="2A1AF502" w14:textId="77777777" w:rsidR="00E716B9" w:rsidRPr="00E716B9" w:rsidRDefault="00E716B9" w:rsidP="00E716B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prolézačky,</w:t>
      </w:r>
    </w:p>
    <w:p w14:paraId="67360B77" w14:textId="77777777" w:rsidR="00E716B9" w:rsidRPr="00E716B9" w:rsidRDefault="00E716B9" w:rsidP="00E716B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věže a lávky,</w:t>
      </w:r>
    </w:p>
    <w:p w14:paraId="1F62C7D9" w14:textId="77777777" w:rsidR="00E716B9" w:rsidRPr="00E716B9" w:rsidRDefault="00E716B9" w:rsidP="00E716B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skluzavky,</w:t>
      </w:r>
    </w:p>
    <w:p w14:paraId="2B998DB9" w14:textId="77777777" w:rsidR="00E716B9" w:rsidRPr="00E716B9" w:rsidRDefault="00E716B9" w:rsidP="00E716B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tunely,</w:t>
      </w:r>
    </w:p>
    <w:p w14:paraId="3CDECD65" w14:textId="77777777" w:rsidR="00E716B9" w:rsidRPr="00E716B9" w:rsidRDefault="00E716B9" w:rsidP="00E716B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lanové prvky,</w:t>
      </w:r>
    </w:p>
    <w:p w14:paraId="4A7A77B4" w14:textId="77777777" w:rsidR="00E716B9" w:rsidRPr="00E716B9" w:rsidRDefault="00E716B9" w:rsidP="00E716B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tajné průchody a vyhlídky.</w:t>
      </w:r>
    </w:p>
    <w:p w14:paraId="574F1054" w14:textId="77777777" w:rsidR="00E716B9" w:rsidRPr="00E716B9" w:rsidRDefault="00E716B9" w:rsidP="00E716B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 xml:space="preserve">Děti tak rozvíjejí fyzickou kondici, orientaci v prostoru, motoriku a tvořivost. Inspirace z Mirákula ukazuje, že </w:t>
      </w:r>
      <w:r w:rsidRPr="00E716B9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čím více variabilních cest děti mohou volit, tím více spontánní hry vzniká</w:t>
      </w: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.</w:t>
      </w:r>
    </w:p>
    <w:p w14:paraId="0F323B7D" w14:textId="77777777" w:rsidR="00E716B9" w:rsidRPr="00E716B9" w:rsidRDefault="00E716B9" w:rsidP="00E716B9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E716B9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✅</w:t>
      </w:r>
      <w:r w:rsidRPr="00E716B9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 xml:space="preserve"> 3. Zapojení prvků pro různé věkové skupiny</w:t>
      </w:r>
    </w:p>
    <w:p w14:paraId="1520DD24" w14:textId="77777777" w:rsidR="00E716B9" w:rsidRPr="00E716B9" w:rsidRDefault="00E716B9" w:rsidP="00E716B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Hřiště může být navrženo tak, aby nabízelo:</w:t>
      </w:r>
    </w:p>
    <w:p w14:paraId="28D0606F" w14:textId="77777777" w:rsidR="00E716B9" w:rsidRPr="00E716B9" w:rsidRDefault="00E716B9" w:rsidP="00E716B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lastRenderedPageBreak/>
        <w:t>bezpečné zóny pro malé děti</w:t>
      </w: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 xml:space="preserve"> (nižší herní prvky, menší skluzavky),</w:t>
      </w:r>
    </w:p>
    <w:p w14:paraId="5D103832" w14:textId="77777777" w:rsidR="00E716B9" w:rsidRPr="00E716B9" w:rsidRDefault="00E716B9" w:rsidP="00E716B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středně obtížné zóny</w:t>
      </w: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 xml:space="preserve"> (lávky, šplhací sítě),</w:t>
      </w:r>
    </w:p>
    <w:p w14:paraId="5248C701" w14:textId="77777777" w:rsidR="00E716B9" w:rsidRPr="00E716B9" w:rsidRDefault="00E716B9" w:rsidP="00E716B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adventurní prvky pro starší děti</w:t>
      </w: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 xml:space="preserve"> (výškové prvky, tobogánová skluzavka, lanové okruhy).</w:t>
      </w:r>
    </w:p>
    <w:p w14:paraId="4D076055" w14:textId="77777777" w:rsidR="00E716B9" w:rsidRPr="00E716B9" w:rsidRDefault="00E716B9" w:rsidP="00E716B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Takové rozdělení funguje například v Praze 9, kde si najde zábavu každé dítě od 2 do 14 let.</w:t>
      </w:r>
    </w:p>
    <w:p w14:paraId="2F077718" w14:textId="77777777" w:rsidR="00E716B9" w:rsidRPr="00E716B9" w:rsidRDefault="00E716B9" w:rsidP="00E716B9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E716B9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✅</w:t>
      </w:r>
      <w:r w:rsidRPr="00E716B9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 xml:space="preserve"> 4. Architektonická dominanta pro Plzeň 4</w:t>
      </w:r>
    </w:p>
    <w:p w14:paraId="4C70A1DE" w14:textId="77777777" w:rsidR="00E716B9" w:rsidRPr="00E716B9" w:rsidRDefault="00E716B9" w:rsidP="00E716B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 xml:space="preserve">Hřiště ve tvaru hradu by se stalo </w:t>
      </w:r>
      <w:r w:rsidRPr="00E716B9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charakteristickým prvkem obvodu</w:t>
      </w: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, podobně jako je Mirakulum dominantou středočeského regionu. Může být navrženo v duchu plzeňské historie – např. barevně nebo graficky inspirované hradem Radyně.</w:t>
      </w:r>
    </w:p>
    <w:p w14:paraId="17FEACCC" w14:textId="77777777" w:rsidR="00E716B9" w:rsidRPr="00E716B9" w:rsidRDefault="00E716B9" w:rsidP="00E716B9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E716B9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✅</w:t>
      </w:r>
      <w:r w:rsidRPr="00E716B9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 xml:space="preserve"> 5. Společenský přínos a komunitní význam</w:t>
      </w:r>
    </w:p>
    <w:p w14:paraId="2037DE36" w14:textId="77777777" w:rsidR="00E716B9" w:rsidRPr="00E716B9" w:rsidRDefault="00E716B9" w:rsidP="00E716B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Hřiště by podpořilo:</w:t>
      </w:r>
    </w:p>
    <w:p w14:paraId="1A5477C4" w14:textId="77777777" w:rsidR="00E716B9" w:rsidRPr="00E716B9" w:rsidRDefault="00E716B9" w:rsidP="00E716B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setkávání rodin,</w:t>
      </w:r>
    </w:p>
    <w:p w14:paraId="35834BE2" w14:textId="77777777" w:rsidR="00E716B9" w:rsidRPr="00E716B9" w:rsidRDefault="00E716B9" w:rsidP="00E716B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komunitní akce,</w:t>
      </w:r>
    </w:p>
    <w:p w14:paraId="0902E0FE" w14:textId="77777777" w:rsidR="00E716B9" w:rsidRPr="00E716B9" w:rsidRDefault="00E716B9" w:rsidP="00E716B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zdravý životní styl,</w:t>
      </w:r>
    </w:p>
    <w:p w14:paraId="4E7E131D" w14:textId="77777777" w:rsidR="00E716B9" w:rsidRPr="00E716B9" w:rsidRDefault="00E716B9" w:rsidP="00E716B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rozvoj bezpečných veřejných prostor pro děti.</w:t>
      </w:r>
    </w:p>
    <w:p w14:paraId="55B02B22" w14:textId="77777777" w:rsidR="00E716B9" w:rsidRPr="00E716B9" w:rsidRDefault="00E716B9" w:rsidP="00E716B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Díky jeho atraktivitě se stane místem, kam budou jezdit rodiny i z jiných částí města.</w:t>
      </w:r>
    </w:p>
    <w:p w14:paraId="62738AE5" w14:textId="77777777" w:rsidR="00E716B9" w:rsidRPr="00E716B9" w:rsidRDefault="00E716B9" w:rsidP="00E716B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pict w14:anchorId="6F54B7E7">
          <v:rect id="_x0000_i1026" style="width:0;height:1.5pt" o:hralign="center" o:hrstd="t" o:hr="t" fillcolor="#a0a0a0" stroked="f"/>
        </w:pict>
      </w:r>
    </w:p>
    <w:p w14:paraId="05A46157" w14:textId="77777777" w:rsidR="00E716B9" w:rsidRPr="00E716B9" w:rsidRDefault="00E716B9" w:rsidP="00E716B9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</w:pPr>
      <w:r w:rsidRPr="00E716B9"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  <w:t>3. Inspirace z konkrétních lokalit</w:t>
      </w:r>
    </w:p>
    <w:p w14:paraId="0E36FA89" w14:textId="77777777" w:rsidR="00E716B9" w:rsidRPr="00E716B9" w:rsidRDefault="00E716B9" w:rsidP="00E716B9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E716B9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>Mirakulum – proč inspirace funguje</w:t>
      </w:r>
    </w:p>
    <w:p w14:paraId="6E360886" w14:textId="77777777" w:rsidR="00E716B9" w:rsidRPr="00E716B9" w:rsidRDefault="00E716B9" w:rsidP="00E716B9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rozsáhlé, promyšlené herní struktury,</w:t>
      </w:r>
    </w:p>
    <w:p w14:paraId="29F1E3B5" w14:textId="77777777" w:rsidR="00E716B9" w:rsidRPr="00E716B9" w:rsidRDefault="00E716B9" w:rsidP="00E716B9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důraz na bezpečnost, ale i dobrodružství,</w:t>
      </w:r>
    </w:p>
    <w:p w14:paraId="3FB9674D" w14:textId="77777777" w:rsidR="00E716B9" w:rsidRPr="00E716B9" w:rsidRDefault="00E716B9" w:rsidP="00E716B9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možnost kombinovat dřevo, lano, věže a vyhlídky.</w:t>
      </w:r>
    </w:p>
    <w:p w14:paraId="46BCD8ED" w14:textId="77777777" w:rsidR="00E716B9" w:rsidRPr="00E716B9" w:rsidRDefault="00E716B9" w:rsidP="00E716B9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E716B9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>Hřiště Zahrádky III, Praha 9</w:t>
      </w:r>
    </w:p>
    <w:p w14:paraId="55DAE1C6" w14:textId="77777777" w:rsidR="00E716B9" w:rsidRPr="00E716B9" w:rsidRDefault="00E716B9" w:rsidP="00E716B9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skvěle propracovaná hradní architektura,</w:t>
      </w:r>
    </w:p>
    <w:p w14:paraId="4914556D" w14:textId="77777777" w:rsidR="00E716B9" w:rsidRPr="00E716B9" w:rsidRDefault="00E716B9" w:rsidP="00E716B9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promyšlené trasy skrz hrad,</w:t>
      </w:r>
    </w:p>
    <w:p w14:paraId="2C1E110A" w14:textId="77777777" w:rsidR="00E716B9" w:rsidRPr="00E716B9" w:rsidRDefault="00E716B9" w:rsidP="00E716B9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atraktivní skluzavky a lezecké prvky,</w:t>
      </w:r>
    </w:p>
    <w:p w14:paraId="18806954" w14:textId="77777777" w:rsidR="00E716B9" w:rsidRPr="00E716B9" w:rsidRDefault="00E716B9" w:rsidP="00E716B9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přirozené lákadlo pro děti různého věku.</w:t>
      </w:r>
    </w:p>
    <w:p w14:paraId="115573F1" w14:textId="77777777" w:rsidR="00E716B9" w:rsidRPr="00E716B9" w:rsidRDefault="00E716B9" w:rsidP="00E716B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 xml:space="preserve">Obě místa potvrzují, že </w:t>
      </w:r>
      <w:r w:rsidRPr="00E716B9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hradní motiv je dlouhodobě osvědčený, oblíbený a nadčasový</w:t>
      </w: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.</w:t>
      </w:r>
    </w:p>
    <w:p w14:paraId="164D8F6A" w14:textId="77777777" w:rsidR="00E716B9" w:rsidRPr="00E716B9" w:rsidRDefault="00E716B9" w:rsidP="00E716B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pict w14:anchorId="20201D18">
          <v:rect id="_x0000_i1027" style="width:0;height:1.5pt" o:hralign="center" o:hrstd="t" o:hr="t" fillcolor="#a0a0a0" stroked="f"/>
        </w:pict>
      </w:r>
    </w:p>
    <w:p w14:paraId="38838517" w14:textId="77777777" w:rsidR="00E716B9" w:rsidRPr="00E716B9" w:rsidRDefault="00E716B9" w:rsidP="00E716B9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</w:pPr>
      <w:r w:rsidRPr="00E716B9"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  <w:t>4. Bezpečnost a udržitelnost</w:t>
      </w:r>
    </w:p>
    <w:p w14:paraId="289583F2" w14:textId="77777777" w:rsidR="00E716B9" w:rsidRPr="00E716B9" w:rsidRDefault="00E716B9" w:rsidP="00E716B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lastRenderedPageBreak/>
        <w:t>Projekt počítá s:</w:t>
      </w:r>
    </w:p>
    <w:p w14:paraId="0AF3A46C" w14:textId="77777777" w:rsidR="00E716B9" w:rsidRPr="00E716B9" w:rsidRDefault="00E716B9" w:rsidP="00E716B9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certifikovanými herními prvky dle ČSN EN 1176,</w:t>
      </w:r>
    </w:p>
    <w:p w14:paraId="3FF77DFA" w14:textId="77777777" w:rsidR="00E716B9" w:rsidRPr="00E716B9" w:rsidRDefault="00E716B9" w:rsidP="00E716B9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měkkým dopadovým povrchem,</w:t>
      </w:r>
    </w:p>
    <w:p w14:paraId="14A8C93F" w14:textId="77777777" w:rsidR="00E716B9" w:rsidRPr="00E716B9" w:rsidRDefault="00E716B9" w:rsidP="00E716B9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odolnou dřevěnou konstrukcí,</w:t>
      </w:r>
    </w:p>
    <w:p w14:paraId="2A3D3F2B" w14:textId="77777777" w:rsidR="00E716B9" w:rsidRPr="00E716B9" w:rsidRDefault="00E716B9" w:rsidP="00E716B9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snadnou údržbou,</w:t>
      </w:r>
    </w:p>
    <w:p w14:paraId="0AAD20D4" w14:textId="77777777" w:rsidR="00E716B9" w:rsidRPr="00E716B9" w:rsidRDefault="00E716B9" w:rsidP="00E716B9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možností pozdějšího rozšíření.</w:t>
      </w:r>
    </w:p>
    <w:p w14:paraId="2ED10E14" w14:textId="77777777" w:rsidR="00E716B9" w:rsidRPr="00E716B9" w:rsidRDefault="00E716B9" w:rsidP="00E716B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pict w14:anchorId="0B08E515">
          <v:rect id="_x0000_i1028" style="width:0;height:1.5pt" o:hralign="center" o:hrstd="t" o:hr="t" fillcolor="#a0a0a0" stroked="f"/>
        </w:pict>
      </w:r>
    </w:p>
    <w:p w14:paraId="2515DD6C" w14:textId="77777777" w:rsidR="00E716B9" w:rsidRPr="00E716B9" w:rsidRDefault="00E716B9" w:rsidP="00E716B9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</w:pPr>
      <w:r w:rsidRPr="00E716B9"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  <w:t>5. Ekonomická efektivita</w:t>
      </w:r>
    </w:p>
    <w:p w14:paraId="52DC4F00" w14:textId="77777777" w:rsidR="00E716B9" w:rsidRPr="00E716B9" w:rsidRDefault="00E716B9" w:rsidP="00E716B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Ačkoliv jde o výraznější investici, přínosy jsou dlouhodobé:</w:t>
      </w:r>
    </w:p>
    <w:p w14:paraId="68CF99E0" w14:textId="77777777" w:rsidR="00E716B9" w:rsidRPr="00E716B9" w:rsidRDefault="00E716B9" w:rsidP="00E716B9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životnost kvalitního dřevěného hřiště je 15–25 let,</w:t>
      </w:r>
    </w:p>
    <w:p w14:paraId="7F4F0F45" w14:textId="77777777" w:rsidR="00E716B9" w:rsidRPr="00E716B9" w:rsidRDefault="00E716B9" w:rsidP="00E716B9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minimální provozní náklady,</w:t>
      </w:r>
    </w:p>
    <w:p w14:paraId="1709D5A9" w14:textId="77777777" w:rsidR="00E716B9" w:rsidRPr="00E716B9" w:rsidRDefault="00E716B9" w:rsidP="00E716B9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vysoký společenský dopad,</w:t>
      </w:r>
    </w:p>
    <w:p w14:paraId="6F567727" w14:textId="77777777" w:rsidR="00E716B9" w:rsidRPr="00E716B9" w:rsidRDefault="00E716B9" w:rsidP="00E716B9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možnost přilákat návštěvníky a oživit okolní podniky/aktivity.</w:t>
      </w:r>
    </w:p>
    <w:p w14:paraId="63260D4D" w14:textId="77777777" w:rsidR="00E716B9" w:rsidRPr="00E716B9" w:rsidRDefault="00E716B9" w:rsidP="00E716B9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pict w14:anchorId="6F49156B">
          <v:rect id="_x0000_i1029" style="width:0;height:1.5pt" o:hralign="center" o:hrstd="t" o:hr="t" fillcolor="#a0a0a0" stroked="f"/>
        </w:pict>
      </w:r>
    </w:p>
    <w:p w14:paraId="45D91FCF" w14:textId="77777777" w:rsidR="00E716B9" w:rsidRPr="00E716B9" w:rsidRDefault="00E716B9" w:rsidP="00E716B9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</w:pPr>
      <w:r w:rsidRPr="00E716B9"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  <w:t>6. Shrnutí přínosů</w:t>
      </w:r>
    </w:p>
    <w:p w14:paraId="35A62410" w14:textId="77777777" w:rsidR="00E716B9" w:rsidRPr="00E716B9" w:rsidRDefault="00E716B9" w:rsidP="00E716B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Hřiště – hrad v Plzni 4 přinese:</w:t>
      </w:r>
    </w:p>
    <w:p w14:paraId="41C247D0" w14:textId="77777777" w:rsidR="00E716B9" w:rsidRPr="00E716B9" w:rsidRDefault="00E716B9" w:rsidP="00E716B9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unikátní zážitkové místo pro děti,</w:t>
      </w:r>
    </w:p>
    <w:p w14:paraId="5549D3C6" w14:textId="77777777" w:rsidR="00E716B9" w:rsidRPr="00E716B9" w:rsidRDefault="00E716B9" w:rsidP="00E716B9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moderní komunitní prostor,</w:t>
      </w:r>
    </w:p>
    <w:p w14:paraId="0C4E2B46" w14:textId="77777777" w:rsidR="00E716B9" w:rsidRPr="00E716B9" w:rsidRDefault="00E716B9" w:rsidP="00E716B9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symbolickou dominantu obvodu,</w:t>
      </w:r>
    </w:p>
    <w:p w14:paraId="2DDED5D4" w14:textId="77777777" w:rsidR="00E716B9" w:rsidRPr="00E716B9" w:rsidRDefault="00E716B9" w:rsidP="00E716B9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bezpečný a kreativní prostor pro pohyb a hry,</w:t>
      </w:r>
    </w:p>
    <w:p w14:paraId="58BDDEBC" w14:textId="77777777" w:rsidR="00E716B9" w:rsidRPr="00E716B9" w:rsidRDefault="00E716B9" w:rsidP="00E716B9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716B9">
        <w:rPr>
          <w:rFonts w:ascii="Segoe UI" w:eastAsia="Times New Roman" w:hAnsi="Segoe UI" w:cs="Segoe UI"/>
          <w:sz w:val="21"/>
          <w:szCs w:val="21"/>
          <w:lang w:eastAsia="cs-CZ"/>
        </w:rPr>
        <w:t>inspiraci úspěšnými projekty z jiných měst.</w:t>
      </w:r>
    </w:p>
    <w:p w14:paraId="348A15CE" w14:textId="77777777" w:rsidR="00FE3973" w:rsidRDefault="00FE3973" w:rsidP="00FE3973">
      <w:pPr>
        <w:pStyle w:val="Nadpis1"/>
        <w:spacing w:line="300" w:lineRule="atLeast"/>
        <w:rPr>
          <w:rFonts w:ascii="Segoe UI" w:hAnsi="Segoe UI" w:cs="Segoe UI"/>
        </w:rPr>
      </w:pPr>
      <w:r>
        <w:rPr>
          <w:rStyle w:val="Siln"/>
          <w:rFonts w:ascii="Segoe UI" w:hAnsi="Segoe UI" w:cs="Segoe UI"/>
          <w:b/>
          <w:bCs/>
        </w:rPr>
        <w:t>Návrh rozpočtu – orientační kalkulace</w:t>
      </w:r>
    </w:p>
    <w:p w14:paraId="30734FC9" w14:textId="77777777" w:rsidR="00FE3973" w:rsidRDefault="00FE3973" w:rsidP="00FE3973">
      <w:pPr>
        <w:pStyle w:val="Normln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Níže uvádím </w:t>
      </w:r>
      <w:r>
        <w:rPr>
          <w:rStyle w:val="Siln"/>
          <w:rFonts w:ascii="Segoe UI" w:hAnsi="Segoe UI" w:cs="Segoe UI"/>
          <w:sz w:val="21"/>
          <w:szCs w:val="21"/>
        </w:rPr>
        <w:t>reálné rozpětí</w:t>
      </w:r>
      <w:r>
        <w:rPr>
          <w:rFonts w:ascii="Segoe UI" w:hAnsi="Segoe UI" w:cs="Segoe UI"/>
          <w:sz w:val="21"/>
          <w:szCs w:val="21"/>
        </w:rPr>
        <w:t>, které odpovídá cenám podobných tematických hřišť v ČR (podle veřejných zakázek měst, výrobců jako Hags, Prolemax, Tomovy parky, Unipark apod.).</w:t>
      </w:r>
    </w:p>
    <w:p w14:paraId="52C8A497" w14:textId="77777777" w:rsidR="00FE3973" w:rsidRDefault="00FE3973" w:rsidP="00FE3973">
      <w:pPr>
        <w:pStyle w:val="Nadpis2"/>
        <w:spacing w:line="300" w:lineRule="atLeast"/>
        <w:rPr>
          <w:rFonts w:ascii="Segoe UI" w:hAnsi="Segoe UI" w:cs="Segoe UI"/>
        </w:rPr>
      </w:pPr>
      <w:r>
        <w:rPr>
          <w:rStyle w:val="Siln"/>
          <w:rFonts w:ascii="Segoe UI" w:hAnsi="Segoe UI" w:cs="Segoe UI"/>
          <w:b/>
          <w:bCs/>
        </w:rPr>
        <w:t>1. Hlavní herní prvek – Hradní sestava</w:t>
      </w:r>
    </w:p>
    <w:p w14:paraId="765F1523" w14:textId="77777777" w:rsidR="00FE3973" w:rsidRDefault="00FE3973" w:rsidP="00FE3973">
      <w:pPr>
        <w:pStyle w:val="Normln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Komplexní dřevěná sestava s věžemi různých výšek, lávkami, tunely a dvěma skluzavkami.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6"/>
        <w:gridCol w:w="2009"/>
      </w:tblGrid>
      <w:tr w:rsidR="00FE3973" w14:paraId="79DC8683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8BAC937" w14:textId="77777777" w:rsidR="00FE3973" w:rsidRDefault="00FE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Položka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0C6133A" w14:textId="77777777" w:rsidR="00FE3973" w:rsidRDefault="00FE39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Odhadovaná cena</w:t>
            </w:r>
          </w:p>
        </w:tc>
      </w:tr>
      <w:tr w:rsidR="00FE3973" w14:paraId="270E5891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2145E7" w14:textId="77777777" w:rsidR="00FE3973" w:rsidRDefault="00FE3973">
            <w:r>
              <w:t>Velká hradní věž 3–4 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838190" w14:textId="77777777" w:rsidR="00FE3973" w:rsidRDefault="00FE3973">
            <w:r>
              <w:t>350 000 – 500 000 Kč</w:t>
            </w:r>
          </w:p>
        </w:tc>
      </w:tr>
      <w:tr w:rsidR="00FE3973" w14:paraId="57AC3FA8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6871B0" w14:textId="77777777" w:rsidR="00FE3973" w:rsidRDefault="00FE3973">
            <w:r>
              <w:lastRenderedPageBreak/>
              <w:t>Dvě menší věže 2–3 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DE63EC" w14:textId="77777777" w:rsidR="00FE3973" w:rsidRDefault="00FE3973">
            <w:r>
              <w:t>200 000 – 350 000 Kč</w:t>
            </w:r>
          </w:p>
        </w:tc>
      </w:tr>
      <w:tr w:rsidR="00FE3973" w14:paraId="3653D498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12F1AB" w14:textId="77777777" w:rsidR="00FE3973" w:rsidRDefault="00FE3973">
            <w:r>
              <w:t>Propojovací lávky, tunely, lanové mosty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CDD43C" w14:textId="77777777" w:rsidR="00FE3973" w:rsidRDefault="00FE3973">
            <w:r>
              <w:t>250 000 – 400 000 Kč</w:t>
            </w:r>
          </w:p>
        </w:tc>
      </w:tr>
      <w:tr w:rsidR="00FE3973" w14:paraId="5EBB6AB9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0F9A0B" w14:textId="77777777" w:rsidR="00FE3973" w:rsidRDefault="00FE3973">
            <w:r>
              <w:t>1–2 skluzavky (klasická + tubusová)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957521" w14:textId="77777777" w:rsidR="00FE3973" w:rsidRDefault="00FE3973">
            <w:r>
              <w:t>150 000 – 300 000 Kč</w:t>
            </w:r>
          </w:p>
        </w:tc>
      </w:tr>
      <w:tr w:rsidR="00FE3973" w14:paraId="4715306D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FA1F3C" w14:textId="77777777" w:rsidR="00FE3973" w:rsidRDefault="00FE3973">
            <w:r>
              <w:t>Lezecké sítě, rampy, stěny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8D2D71" w14:textId="77777777" w:rsidR="00FE3973" w:rsidRDefault="00FE3973">
            <w:r>
              <w:t>120 000 – 200 000 Kč</w:t>
            </w:r>
          </w:p>
        </w:tc>
      </w:tr>
    </w:tbl>
    <w:p w14:paraId="12EFA06A" w14:textId="77777777" w:rsidR="00FE3973" w:rsidRDefault="00FE3973" w:rsidP="00FE3973">
      <w:pPr>
        <w:pStyle w:val="Normln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 Emoji" w:hAnsi="Segoe UI Emoji" w:cs="Segoe UI Emoji"/>
          <w:sz w:val="21"/>
          <w:szCs w:val="21"/>
        </w:rPr>
        <w:t>✅</w:t>
      </w:r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Style w:val="Siln"/>
          <w:rFonts w:ascii="Segoe UI" w:hAnsi="Segoe UI" w:cs="Segoe UI"/>
          <w:sz w:val="21"/>
          <w:szCs w:val="21"/>
        </w:rPr>
        <w:t>Celkem za hlavní prvek:</w:t>
      </w:r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Style w:val="Siln"/>
          <w:rFonts w:ascii="Segoe UI" w:hAnsi="Segoe UI" w:cs="Segoe UI"/>
          <w:sz w:val="21"/>
          <w:szCs w:val="21"/>
        </w:rPr>
        <w:t>1 000 000 – 1 600 000 Kč</w:t>
      </w:r>
    </w:p>
    <w:p w14:paraId="0DE9BBAE" w14:textId="77777777" w:rsidR="00FE3973" w:rsidRDefault="00FE3973" w:rsidP="00FE3973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2E00C19B">
          <v:rect id="_x0000_i1035" style="width:0;height:1.5pt" o:hralign="center" o:hrstd="t" o:hr="t" fillcolor="#a0a0a0" stroked="f"/>
        </w:pict>
      </w:r>
    </w:p>
    <w:p w14:paraId="5AD1CC63" w14:textId="77777777" w:rsidR="00FE3973" w:rsidRDefault="00FE3973" w:rsidP="00FE3973">
      <w:pPr>
        <w:pStyle w:val="Nadpis2"/>
        <w:spacing w:line="300" w:lineRule="atLeast"/>
        <w:rPr>
          <w:rFonts w:ascii="Segoe UI" w:hAnsi="Segoe UI" w:cs="Segoe UI"/>
        </w:rPr>
      </w:pPr>
      <w:r>
        <w:rPr>
          <w:rStyle w:val="Siln"/>
          <w:rFonts w:ascii="Segoe UI" w:hAnsi="Segoe UI" w:cs="Segoe UI"/>
          <w:b/>
          <w:bCs/>
        </w:rPr>
        <w:t>2. Bezpečnostní dopadový povrch</w:t>
      </w:r>
    </w:p>
    <w:p w14:paraId="3D9AEB6D" w14:textId="77777777" w:rsidR="00FE3973" w:rsidRDefault="00FE3973" w:rsidP="00FE3973">
      <w:pPr>
        <w:pStyle w:val="Normln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Pískové, kačírkové nebo pryžové povrchy.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2"/>
        <w:gridCol w:w="1783"/>
        <w:gridCol w:w="2009"/>
      </w:tblGrid>
      <w:tr w:rsidR="00FE3973" w14:paraId="519A7977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B4678EE" w14:textId="77777777" w:rsidR="00FE3973" w:rsidRDefault="00FE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Typ povrchu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99A357A" w14:textId="77777777" w:rsidR="00FE3973" w:rsidRDefault="00FE39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Cena/m²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C025C45" w14:textId="77777777" w:rsidR="00FE3973" w:rsidRDefault="00FE39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Odhad celkem</w:t>
            </w:r>
          </w:p>
        </w:tc>
      </w:tr>
      <w:tr w:rsidR="00FE3973" w14:paraId="0681D293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329F20" w14:textId="77777777" w:rsidR="00FE3973" w:rsidRDefault="00FE3973">
            <w:r>
              <w:t>Písek/kačírek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0F60BF" w14:textId="77777777" w:rsidR="00FE3973" w:rsidRDefault="00FE3973">
            <w:r>
              <w:t>500–900 Kč/m²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FF5C39" w14:textId="77777777" w:rsidR="00FE3973" w:rsidRDefault="00FE3973">
            <w:r>
              <w:t>80 000 – 150 000 Kč</w:t>
            </w:r>
          </w:p>
        </w:tc>
      </w:tr>
      <w:tr w:rsidR="00FE3973" w14:paraId="55AE9BF5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77F90A" w14:textId="77777777" w:rsidR="00FE3973" w:rsidRDefault="00FE3973">
            <w:r>
              <w:t>Pryžové desky / lité povrchy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99D1D8" w14:textId="77777777" w:rsidR="00FE3973" w:rsidRDefault="00FE3973">
            <w:r>
              <w:t>1 300–2 200 Kč/m²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1423D0" w14:textId="77777777" w:rsidR="00FE3973" w:rsidRDefault="00FE3973">
            <w:r>
              <w:t>180 000 – 350 000 Kč</w:t>
            </w:r>
          </w:p>
        </w:tc>
      </w:tr>
    </w:tbl>
    <w:p w14:paraId="26A1E517" w14:textId="77777777" w:rsidR="00FE3973" w:rsidRDefault="00FE3973" w:rsidP="00FE3973">
      <w:pPr>
        <w:pStyle w:val="Normln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 Emoji" w:hAnsi="Segoe UI Emoji" w:cs="Segoe UI Emoji"/>
          <w:sz w:val="21"/>
          <w:szCs w:val="21"/>
        </w:rPr>
        <w:t>✅</w:t>
      </w:r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Style w:val="Siln"/>
          <w:rFonts w:ascii="Segoe UI" w:hAnsi="Segoe UI" w:cs="Segoe UI"/>
          <w:sz w:val="21"/>
          <w:szCs w:val="21"/>
        </w:rPr>
        <w:t>Celkem:</w:t>
      </w:r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Style w:val="Siln"/>
          <w:rFonts w:ascii="Segoe UI" w:hAnsi="Segoe UI" w:cs="Segoe UI"/>
          <w:sz w:val="21"/>
          <w:szCs w:val="21"/>
        </w:rPr>
        <w:t>80 000 – 350 000 Kč</w:t>
      </w:r>
      <w:r>
        <w:rPr>
          <w:rFonts w:ascii="Segoe UI" w:hAnsi="Segoe UI" w:cs="Segoe UI"/>
          <w:sz w:val="21"/>
          <w:szCs w:val="21"/>
        </w:rPr>
        <w:t xml:space="preserve"> podle zvolené varianty.</w:t>
      </w:r>
    </w:p>
    <w:p w14:paraId="2BDE6A17" w14:textId="77777777" w:rsidR="00FE3973" w:rsidRDefault="00FE3973" w:rsidP="00FE3973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6E102CF3">
          <v:rect id="_x0000_i1036" style="width:0;height:1.5pt" o:hralign="center" o:hrstd="t" o:hr="t" fillcolor="#a0a0a0" stroked="f"/>
        </w:pict>
      </w:r>
    </w:p>
    <w:p w14:paraId="0E98B9D1" w14:textId="77777777" w:rsidR="00FE3973" w:rsidRDefault="00FE3973" w:rsidP="00FE3973">
      <w:pPr>
        <w:pStyle w:val="Nadpis2"/>
        <w:spacing w:line="300" w:lineRule="atLeast"/>
        <w:rPr>
          <w:rFonts w:ascii="Segoe UI" w:hAnsi="Segoe UI" w:cs="Segoe UI"/>
        </w:rPr>
      </w:pPr>
      <w:r>
        <w:rPr>
          <w:rStyle w:val="Siln"/>
          <w:rFonts w:ascii="Segoe UI" w:hAnsi="Segoe UI" w:cs="Segoe UI"/>
          <w:b/>
          <w:bCs/>
        </w:rPr>
        <w:t>3. Oplocení, mobiliář, úpravy okolí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2"/>
        <w:gridCol w:w="1898"/>
      </w:tblGrid>
      <w:tr w:rsidR="00FE3973" w14:paraId="4A611B6D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41D4904" w14:textId="77777777" w:rsidR="00FE3973" w:rsidRDefault="00FE39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Položka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286D9DF" w14:textId="77777777" w:rsidR="00FE3973" w:rsidRDefault="00FE39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</w:t>
            </w:r>
          </w:p>
        </w:tc>
      </w:tr>
      <w:tr w:rsidR="00FE3973" w14:paraId="7235A11D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65EF28" w14:textId="77777777" w:rsidR="00FE3973" w:rsidRDefault="00FE3973">
            <w:r>
              <w:t>Oplocení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947ABF" w14:textId="77777777" w:rsidR="00FE3973" w:rsidRDefault="00FE3973">
            <w:r>
              <w:t>80 000 – 150 000 Kč</w:t>
            </w:r>
          </w:p>
        </w:tc>
      </w:tr>
      <w:tr w:rsidR="00FE3973" w14:paraId="134571C8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72CA6D" w14:textId="77777777" w:rsidR="00FE3973" w:rsidRDefault="00FE3973">
            <w:r>
              <w:t>Lavičky 3–4 ks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CC78DC" w14:textId="77777777" w:rsidR="00FE3973" w:rsidRDefault="00FE3973">
            <w:r>
              <w:t>25 000 – 40 000 Kč</w:t>
            </w:r>
          </w:p>
        </w:tc>
      </w:tr>
      <w:tr w:rsidR="00FE3973" w14:paraId="21C72A1B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2AC1AC" w14:textId="77777777" w:rsidR="00FE3973" w:rsidRDefault="00FE3973">
            <w:r>
              <w:t>Odpadkové koše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54D049" w14:textId="77777777" w:rsidR="00FE3973" w:rsidRDefault="00FE3973">
            <w:r>
              <w:t>10 000 – 20 000 Kč</w:t>
            </w:r>
          </w:p>
        </w:tc>
      </w:tr>
      <w:tr w:rsidR="00FE3973" w14:paraId="3B841CE4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A72060" w14:textId="77777777" w:rsidR="00FE3973" w:rsidRDefault="00FE3973">
            <w:r>
              <w:t>Výsadba zeleně, úprava terénu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920985" w14:textId="77777777" w:rsidR="00FE3973" w:rsidRDefault="00FE3973">
            <w:r>
              <w:t>40 000 – 80 000 Kč</w:t>
            </w:r>
          </w:p>
        </w:tc>
      </w:tr>
    </w:tbl>
    <w:p w14:paraId="56552E0B" w14:textId="77777777" w:rsidR="00FE3973" w:rsidRDefault="00FE3973" w:rsidP="00FE3973">
      <w:pPr>
        <w:pStyle w:val="Normln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 Emoji" w:hAnsi="Segoe UI Emoji" w:cs="Segoe UI Emoji"/>
          <w:sz w:val="21"/>
          <w:szCs w:val="21"/>
        </w:rPr>
        <w:t>✅</w:t>
      </w:r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Style w:val="Siln"/>
          <w:rFonts w:ascii="Segoe UI" w:hAnsi="Segoe UI" w:cs="Segoe UI"/>
          <w:sz w:val="21"/>
          <w:szCs w:val="21"/>
        </w:rPr>
        <w:t>Celkem:</w:t>
      </w:r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Style w:val="Siln"/>
          <w:rFonts w:ascii="Segoe UI" w:hAnsi="Segoe UI" w:cs="Segoe UI"/>
          <w:sz w:val="21"/>
          <w:szCs w:val="21"/>
        </w:rPr>
        <w:t>155 000 – 290 000 Kč</w:t>
      </w:r>
    </w:p>
    <w:p w14:paraId="1CD44652" w14:textId="77777777" w:rsidR="00FE3973" w:rsidRDefault="00FE3973" w:rsidP="00FE3973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7D9957B7">
          <v:rect id="_x0000_i1037" style="width:0;height:1.5pt" o:hralign="center" o:hrstd="t" o:hr="t" fillcolor="#a0a0a0" stroked="f"/>
        </w:pict>
      </w:r>
    </w:p>
    <w:p w14:paraId="169A87F7" w14:textId="77777777" w:rsidR="00FE3973" w:rsidRDefault="00FE3973" w:rsidP="00FE3973">
      <w:pPr>
        <w:pStyle w:val="Nadpis2"/>
        <w:spacing w:line="300" w:lineRule="atLeast"/>
        <w:rPr>
          <w:rFonts w:ascii="Segoe UI" w:hAnsi="Segoe UI" w:cs="Segoe UI"/>
        </w:rPr>
      </w:pPr>
      <w:r>
        <w:rPr>
          <w:rStyle w:val="Siln"/>
          <w:rFonts w:ascii="Segoe UI" w:hAnsi="Segoe UI" w:cs="Segoe UI"/>
          <w:b/>
          <w:bCs/>
        </w:rPr>
        <w:t>4. Projektová dokumentace, montáž a revize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8"/>
        <w:gridCol w:w="2009"/>
      </w:tblGrid>
      <w:tr w:rsidR="00FE3973" w14:paraId="73367196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15ECFD8" w14:textId="77777777" w:rsidR="00FE3973" w:rsidRDefault="00FE39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lastRenderedPageBreak/>
              <w:t>Položka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D586563" w14:textId="77777777" w:rsidR="00FE3973" w:rsidRDefault="00FE39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</w:t>
            </w:r>
          </w:p>
        </w:tc>
      </w:tr>
      <w:tr w:rsidR="00FE3973" w14:paraId="54B786CE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B0739E" w14:textId="77777777" w:rsidR="00FE3973" w:rsidRDefault="00FE3973">
            <w:r>
              <w:t>Dokumentace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502C12" w14:textId="77777777" w:rsidR="00FE3973" w:rsidRDefault="00FE3973">
            <w:r>
              <w:t>40 000 – 70 000 Kč</w:t>
            </w:r>
          </w:p>
        </w:tc>
      </w:tr>
      <w:tr w:rsidR="00FE3973" w14:paraId="0EFF193D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BB65A1" w14:textId="77777777" w:rsidR="00FE3973" w:rsidRDefault="00FE3973">
            <w:r>
              <w:t>Montáž hracích prvků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368E54" w14:textId="77777777" w:rsidR="00FE3973" w:rsidRDefault="00FE3973">
            <w:r>
              <w:t>100 000 – 200 000 Kč</w:t>
            </w:r>
          </w:p>
        </w:tc>
      </w:tr>
      <w:tr w:rsidR="00FE3973" w14:paraId="0C85D085" w14:textId="77777777" w:rsidTr="00FE397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780237" w14:textId="77777777" w:rsidR="00FE3973" w:rsidRDefault="00FE3973">
            <w:r>
              <w:t>Bezpečnostní revize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F9D5A3" w14:textId="77777777" w:rsidR="00FE3973" w:rsidRDefault="00FE3973">
            <w:r>
              <w:t>8 000 – 12 000 Kč</w:t>
            </w:r>
          </w:p>
        </w:tc>
      </w:tr>
    </w:tbl>
    <w:p w14:paraId="049D2D00" w14:textId="77777777" w:rsidR="00FE3973" w:rsidRDefault="00FE3973" w:rsidP="00FE3973">
      <w:pPr>
        <w:pStyle w:val="Normln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 Emoji" w:hAnsi="Segoe UI Emoji" w:cs="Segoe UI Emoji"/>
          <w:sz w:val="21"/>
          <w:szCs w:val="21"/>
        </w:rPr>
        <w:t>✅</w:t>
      </w:r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Style w:val="Siln"/>
          <w:rFonts w:ascii="Segoe UI" w:hAnsi="Segoe UI" w:cs="Segoe UI"/>
          <w:sz w:val="21"/>
          <w:szCs w:val="21"/>
        </w:rPr>
        <w:t>Celkem:</w:t>
      </w:r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Style w:val="Siln"/>
          <w:rFonts w:ascii="Segoe UI" w:hAnsi="Segoe UI" w:cs="Segoe UI"/>
          <w:sz w:val="21"/>
          <w:szCs w:val="21"/>
        </w:rPr>
        <w:t>150 000 – 280 000 Kč</w:t>
      </w:r>
    </w:p>
    <w:p w14:paraId="1CD412B2" w14:textId="77777777" w:rsidR="00FE3973" w:rsidRDefault="00FE3973" w:rsidP="00FE3973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7EC707FB">
          <v:rect id="_x0000_i1038" style="width:0;height:1.5pt" o:hralign="center" o:hrstd="t" o:hr="t" fillcolor="#a0a0a0" stroked="f"/>
        </w:pict>
      </w:r>
    </w:p>
    <w:p w14:paraId="0EDE0B43" w14:textId="77777777" w:rsidR="00FE3973" w:rsidRDefault="00FE3973" w:rsidP="00FE3973">
      <w:pPr>
        <w:pStyle w:val="Nadpis1"/>
        <w:spacing w:line="300" w:lineRule="atLeast"/>
        <w:rPr>
          <w:rFonts w:ascii="Segoe UI" w:hAnsi="Segoe UI" w:cs="Segoe UI"/>
        </w:rPr>
      </w:pPr>
      <w:r>
        <w:rPr>
          <w:rStyle w:val="Siln"/>
          <w:rFonts w:ascii="Segoe UI" w:hAnsi="Segoe UI" w:cs="Segoe UI"/>
          <w:b/>
          <w:bCs/>
        </w:rPr>
        <w:t>Celkový orientační rozpočet projektu</w:t>
      </w:r>
    </w:p>
    <w:p w14:paraId="7762BF96" w14:textId="77777777" w:rsidR="00FE3973" w:rsidRDefault="00FE3973" w:rsidP="00FE3973">
      <w:pPr>
        <w:pStyle w:val="Nadpis3"/>
        <w:spacing w:line="300" w:lineRule="atLeast"/>
        <w:rPr>
          <w:rFonts w:ascii="Segoe UI" w:hAnsi="Segoe UI" w:cs="Segoe UI"/>
        </w:rPr>
      </w:pPr>
      <w:r>
        <w:rPr>
          <w:rFonts w:ascii="Segoe UI Emoji" w:hAnsi="Segoe UI Emoji" w:cs="Segoe UI Emoji"/>
        </w:rPr>
        <w:t>✅</w:t>
      </w:r>
      <w:r>
        <w:rPr>
          <w:rFonts w:ascii="Segoe UI" w:hAnsi="Segoe UI" w:cs="Segoe UI"/>
        </w:rPr>
        <w:t xml:space="preserve"> </w:t>
      </w:r>
      <w:r>
        <w:rPr>
          <w:rStyle w:val="Siln"/>
          <w:rFonts w:ascii="Segoe UI" w:hAnsi="Segoe UI" w:cs="Segoe UI"/>
          <w:b/>
          <w:bCs/>
        </w:rPr>
        <w:t>1 400 000 – 2 500 000 Kč</w:t>
      </w:r>
    </w:p>
    <w:p w14:paraId="2B0360CA" w14:textId="06C8962F" w:rsidR="00CC2A6A" w:rsidRPr="006B6A28" w:rsidRDefault="00B7356C">
      <w:pPr>
        <w:rPr>
          <w:i/>
          <w:iCs/>
        </w:rPr>
      </w:pPr>
      <w:r w:rsidRPr="006B6A28">
        <w:rPr>
          <w:i/>
          <w:iCs/>
        </w:rPr>
        <w:t xml:space="preserve">(Zdroj: </w:t>
      </w:r>
      <w:r w:rsidR="006B6A28" w:rsidRPr="006B6A28">
        <w:rPr>
          <w:i/>
          <w:iCs/>
        </w:rPr>
        <w:t>AI</w:t>
      </w:r>
      <w:r w:rsidR="006B6A28">
        <w:rPr>
          <w:i/>
          <w:iCs/>
        </w:rPr>
        <w:t xml:space="preserve"> Copilot</w:t>
      </w:r>
      <w:r w:rsidR="006B6A28" w:rsidRPr="006B6A28">
        <w:rPr>
          <w:i/>
          <w:iCs/>
        </w:rPr>
        <w:t>)</w:t>
      </w:r>
    </w:p>
    <w:sectPr w:rsidR="00CC2A6A" w:rsidRPr="006B6A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AC76B" w14:textId="77777777" w:rsidR="00080F95" w:rsidRDefault="00080F95" w:rsidP="003E6AFC">
      <w:pPr>
        <w:spacing w:after="0" w:line="240" w:lineRule="auto"/>
      </w:pPr>
      <w:r>
        <w:separator/>
      </w:r>
    </w:p>
  </w:endnote>
  <w:endnote w:type="continuationSeparator" w:id="0">
    <w:p w14:paraId="7F9B17A4" w14:textId="77777777" w:rsidR="00080F95" w:rsidRDefault="00080F95" w:rsidP="003E6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EF1E2" w14:textId="2744BB91" w:rsidR="003E6AFC" w:rsidRDefault="003E6AFC">
    <w:pPr>
      <w:pStyle w:val="Zpa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DC7834" wp14:editId="2EFC242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675F5F0" id="Obdélní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Str.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A0A83" w14:textId="77777777" w:rsidR="00080F95" w:rsidRDefault="00080F95" w:rsidP="003E6AFC">
      <w:pPr>
        <w:spacing w:after="0" w:line="240" w:lineRule="auto"/>
      </w:pPr>
      <w:r>
        <w:separator/>
      </w:r>
    </w:p>
  </w:footnote>
  <w:footnote w:type="continuationSeparator" w:id="0">
    <w:p w14:paraId="7BAE4AF0" w14:textId="77777777" w:rsidR="00080F95" w:rsidRDefault="00080F95" w:rsidP="003E6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641D"/>
    <w:multiLevelType w:val="multilevel"/>
    <w:tmpl w:val="E6EA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C7532"/>
    <w:multiLevelType w:val="multilevel"/>
    <w:tmpl w:val="BB3E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80B33"/>
    <w:multiLevelType w:val="multilevel"/>
    <w:tmpl w:val="8846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F774F"/>
    <w:multiLevelType w:val="multilevel"/>
    <w:tmpl w:val="DD52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CD048A"/>
    <w:multiLevelType w:val="multilevel"/>
    <w:tmpl w:val="8764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E02837"/>
    <w:multiLevelType w:val="multilevel"/>
    <w:tmpl w:val="F43C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81AAF"/>
    <w:multiLevelType w:val="multilevel"/>
    <w:tmpl w:val="C2F8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A73956"/>
    <w:multiLevelType w:val="multilevel"/>
    <w:tmpl w:val="BBF0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86073">
    <w:abstractNumId w:val="6"/>
  </w:num>
  <w:num w:numId="2" w16cid:durableId="1971520655">
    <w:abstractNumId w:val="0"/>
  </w:num>
  <w:num w:numId="3" w16cid:durableId="242296120">
    <w:abstractNumId w:val="4"/>
  </w:num>
  <w:num w:numId="4" w16cid:durableId="422606963">
    <w:abstractNumId w:val="2"/>
  </w:num>
  <w:num w:numId="5" w16cid:durableId="362294580">
    <w:abstractNumId w:val="5"/>
  </w:num>
  <w:num w:numId="6" w16cid:durableId="1505779680">
    <w:abstractNumId w:val="3"/>
  </w:num>
  <w:num w:numId="7" w16cid:durableId="1496454664">
    <w:abstractNumId w:val="1"/>
  </w:num>
  <w:num w:numId="8" w16cid:durableId="15178910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91"/>
    <w:rsid w:val="00080F95"/>
    <w:rsid w:val="001C69EE"/>
    <w:rsid w:val="003E6AFC"/>
    <w:rsid w:val="006B6A28"/>
    <w:rsid w:val="00A44391"/>
    <w:rsid w:val="00B7356C"/>
    <w:rsid w:val="00CC2A6A"/>
    <w:rsid w:val="00E716B9"/>
    <w:rsid w:val="00EE6FBC"/>
    <w:rsid w:val="00FE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1E445"/>
  <w15:chartTrackingRefBased/>
  <w15:docId w15:val="{9787F730-A61E-44BA-A128-C34704B9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716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E716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716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16B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716B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716B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E716B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7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E6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6AFC"/>
  </w:style>
  <w:style w:type="paragraph" w:styleId="Zpat">
    <w:name w:val="footer"/>
    <w:basedOn w:val="Normln"/>
    <w:link w:val="ZpatChar"/>
    <w:uiPriority w:val="99"/>
    <w:unhideWhenUsed/>
    <w:rsid w:val="003E6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6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3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687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Hornakova, Ruzena</dc:creator>
  <cp:keywords/>
  <dc:description/>
  <cp:lastModifiedBy>Hornakova, Ruzena</cp:lastModifiedBy>
  <cp:revision>6</cp:revision>
  <dcterms:created xsi:type="dcterms:W3CDTF">2026-03-18T07:36:00Z</dcterms:created>
  <dcterms:modified xsi:type="dcterms:W3CDTF">2026-03-18T07:45:00Z</dcterms:modified>
</cp:coreProperties>
</file>